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33E1CE">
      <w:pPr>
        <w:jc w:val="center"/>
        <w:rPr>
          <w:rFonts w:hint="eastAsia" w:ascii="黑体" w:hAnsi="黑体" w:eastAsia="黑体" w:cs="黑体"/>
          <w:sz w:val="32"/>
          <w:szCs w:val="32"/>
        </w:rPr>
      </w:pPr>
      <w:bookmarkStart w:id="2" w:name="_GoBack"/>
      <w:bookmarkEnd w:id="2"/>
      <w:bookmarkStart w:id="0" w:name="PageNo1"/>
    </w:p>
    <w:bookmarkEnd w:id="0"/>
    <w:p w14:paraId="3171CCD7">
      <w:pPr>
        <w:jc w:val="center"/>
        <w:rPr>
          <w:rFonts w:hint="eastAsia" w:ascii="黑体" w:hAnsi="黑体" w:eastAsia="黑体" w:cs="黑体"/>
          <w:sz w:val="32"/>
          <w:szCs w:val="32"/>
        </w:rPr>
      </w:pPr>
      <w:r>
        <w:rPr>
          <w:rFonts w:hint="eastAsia" w:ascii="黑体" w:hAnsi="黑体" w:eastAsia="黑体" w:cs="黑体"/>
          <w:sz w:val="32"/>
          <w:szCs w:val="32"/>
        </w:rPr>
        <w:t>利益冲突声明</w:t>
      </w:r>
    </w:p>
    <w:p w14:paraId="543D78D8">
      <w:pPr>
        <w:jc w:val="center"/>
        <w:rPr>
          <w:rFonts w:hint="eastAsia" w:ascii="黑体" w:hAnsi="黑体" w:eastAsia="黑体" w:cs="黑体"/>
          <w:sz w:val="32"/>
          <w:szCs w:val="32"/>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16214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8522" w:type="dxa"/>
            <w:vAlign w:val="center"/>
          </w:tcPr>
          <w:p w14:paraId="31ACEA39">
            <w:pPr>
              <w:jc w:val="both"/>
              <w:rPr>
                <w:rFonts w:hint="eastAsia" w:ascii="宋体" w:hAnsi="宋体" w:eastAsia="宋体" w:cs="宋体"/>
                <w:szCs w:val="21"/>
              </w:rPr>
            </w:pPr>
            <w:r>
              <w:rPr>
                <w:rFonts w:hint="eastAsia" w:ascii="宋体" w:hAnsi="宋体" w:eastAsia="宋体" w:cs="宋体"/>
                <w:szCs w:val="21"/>
              </w:rPr>
              <w:t>稿件标题：</w:t>
            </w:r>
          </w:p>
        </w:tc>
      </w:tr>
      <w:tr w14:paraId="2955B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0" w:hRule="atLeast"/>
        </w:trPr>
        <w:tc>
          <w:tcPr>
            <w:tcW w:w="8522" w:type="dxa"/>
          </w:tcPr>
          <w:p w14:paraId="7A95DD66">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ascii="Times New Roman" w:hAnsi="Times New Roman" w:eastAsia="宋体" w:cs="Times New Roman"/>
              </w:rPr>
            </w:pPr>
            <w:r>
              <w:rPr>
                <w:rFonts w:ascii="Times New Roman" w:hAnsi="Times New Roman" w:eastAsia="宋体" w:cs="Times New Roman"/>
              </w:rPr>
              <w:t>《中国食品卫生杂志》遵从国际医学期刊编辑委员会</w:t>
            </w:r>
            <w:r>
              <w:rPr>
                <w:rFonts w:hint="eastAsia" w:ascii="Times New Roman" w:hAnsi="Times New Roman" w:eastAsia="宋体" w:cs="Times New Roman"/>
                <w:lang w:eastAsia="zh-CN"/>
              </w:rPr>
              <w:t>（</w:t>
            </w:r>
            <w:r>
              <w:rPr>
                <w:rFonts w:ascii="Times New Roman" w:hAnsi="Times New Roman" w:eastAsia="宋体" w:cs="Times New Roman"/>
              </w:rPr>
              <w:t>ICMJE</w:t>
            </w:r>
            <w:r>
              <w:rPr>
                <w:rFonts w:hint="eastAsia" w:ascii="Times New Roman" w:hAnsi="Times New Roman" w:eastAsia="宋体" w:cs="Times New Roman"/>
                <w:lang w:eastAsia="zh-CN"/>
              </w:rPr>
              <w:t>）</w:t>
            </w:r>
            <w:r>
              <w:rPr>
                <w:rFonts w:ascii="Times New Roman" w:hAnsi="Times New Roman" w:eastAsia="宋体" w:cs="Times New Roman"/>
              </w:rPr>
              <w:t>和国际出版伦理委员会</w:t>
            </w:r>
            <w:r>
              <w:rPr>
                <w:rFonts w:hint="eastAsia" w:ascii="Times New Roman" w:hAnsi="Times New Roman" w:eastAsia="宋体" w:cs="Times New Roman"/>
                <w:lang w:eastAsia="zh-CN"/>
              </w:rPr>
              <w:t>（</w:t>
            </w:r>
            <w:r>
              <w:rPr>
                <w:rFonts w:ascii="Times New Roman" w:hAnsi="Times New Roman" w:eastAsia="宋体" w:cs="Times New Roman"/>
              </w:rPr>
              <w:t>COPE</w:t>
            </w:r>
            <w:r>
              <w:rPr>
                <w:rFonts w:hint="eastAsia" w:ascii="Times New Roman" w:hAnsi="Times New Roman" w:eastAsia="宋体" w:cs="Times New Roman"/>
                <w:lang w:eastAsia="zh-CN"/>
              </w:rPr>
              <w:t>）</w:t>
            </w:r>
            <w:r>
              <w:rPr>
                <w:rFonts w:ascii="Times New Roman" w:hAnsi="Times New Roman" w:eastAsia="宋体" w:cs="Times New Roman"/>
              </w:rPr>
              <w:t>的有关</w:t>
            </w:r>
            <w:r>
              <w:rPr>
                <w:rFonts w:hint="eastAsia" w:ascii="Times New Roman" w:hAnsi="Times New Roman" w:eastAsia="宋体" w:cs="Times New Roman"/>
                <w:lang w:val="en-US" w:eastAsia="zh-CN"/>
              </w:rPr>
              <w:t>规定</w:t>
            </w:r>
            <w:r>
              <w:rPr>
                <w:rFonts w:ascii="Times New Roman" w:hAnsi="Times New Roman" w:eastAsia="宋体" w:cs="Times New Roman"/>
              </w:rPr>
              <w:t>，要求所有作者披露和稿件内容有关的所有关系、活动、利益。</w:t>
            </w:r>
            <w:r>
              <w:rPr>
                <w:rFonts w:hint="eastAsia" w:ascii="Times New Roman" w:hAnsi="Times New Roman" w:eastAsia="宋体" w:cs="Times New Roman"/>
                <w:lang w:eastAsia="zh-CN"/>
              </w:rPr>
              <w:t>“</w:t>
            </w:r>
            <w:r>
              <w:rPr>
                <w:rFonts w:ascii="Times New Roman" w:hAnsi="Times New Roman" w:eastAsia="宋体" w:cs="Times New Roman"/>
              </w:rPr>
              <w:t>有关</w:t>
            </w:r>
            <w:r>
              <w:rPr>
                <w:rFonts w:hint="eastAsia" w:ascii="Times New Roman" w:hAnsi="Times New Roman" w:eastAsia="宋体" w:cs="Times New Roman"/>
                <w:lang w:eastAsia="zh-CN"/>
              </w:rPr>
              <w:t>”</w:t>
            </w:r>
            <w:r>
              <w:rPr>
                <w:rFonts w:ascii="Times New Roman" w:hAnsi="Times New Roman" w:eastAsia="宋体" w:cs="Times New Roman"/>
              </w:rPr>
              <w:t>的含义是指任何盈利或非盈利第三方机构与稿件内容可能存在的利益关系。利益冲突的披露是为了遵从公开透明的原则，并不代表研究一定存在偏倚。如果您对一项关系、活动或利益是否列出不太确定，那么建议您将其列出。需要声明的潜在利益关系包括：</w:t>
            </w:r>
          </w:p>
          <w:p w14:paraId="76571CAB">
            <w:pPr>
              <w:keepNext w:val="0"/>
              <w:keepLines w:val="0"/>
              <w:pageBreakBefore w:val="0"/>
              <w:widowControl w:val="0"/>
              <w:kinsoku/>
              <w:wordWrap/>
              <w:overflowPunct/>
              <w:topLinePunct w:val="0"/>
              <w:autoSpaceDE/>
              <w:autoSpaceDN/>
              <w:bidi w:val="0"/>
              <w:adjustRightInd/>
              <w:snapToGrid/>
              <w:spacing w:line="520" w:lineRule="exact"/>
              <w:textAlignment w:val="auto"/>
              <w:rPr>
                <w:rFonts w:ascii="Times New Roman" w:hAnsi="Times New Roman" w:eastAsia="宋体" w:cs="Times New Roman"/>
              </w:rPr>
            </w:pPr>
            <w:r>
              <w:rPr>
                <w:rFonts w:ascii="Times New Roman" w:hAnsi="Times New Roman" w:eastAsia="宋体" w:cs="Times New Roman"/>
              </w:rPr>
              <w:t>1. 任何时间内，任何企事业单位为作者或作者所在机构提供和研究有关的各类经济支持；</w:t>
            </w:r>
          </w:p>
          <w:p w14:paraId="47F9E0EE">
            <w:pPr>
              <w:keepNext w:val="0"/>
              <w:keepLines w:val="0"/>
              <w:pageBreakBefore w:val="0"/>
              <w:widowControl w:val="0"/>
              <w:kinsoku/>
              <w:wordWrap/>
              <w:overflowPunct/>
              <w:topLinePunct w:val="0"/>
              <w:autoSpaceDE/>
              <w:autoSpaceDN/>
              <w:bidi w:val="0"/>
              <w:adjustRightInd/>
              <w:snapToGrid/>
              <w:spacing w:line="520" w:lineRule="exact"/>
              <w:textAlignment w:val="auto"/>
              <w:rPr>
                <w:rFonts w:ascii="Times New Roman" w:hAnsi="Times New Roman" w:eastAsia="宋体" w:cs="Times New Roman"/>
              </w:rPr>
            </w:pPr>
            <w:r>
              <w:rPr>
                <w:rFonts w:ascii="Times New Roman" w:hAnsi="Times New Roman" w:eastAsia="宋体" w:cs="Times New Roman"/>
              </w:rPr>
              <w:t>2. 研究期间，任何企事业单位为研究提供的非经济支持，如帮助进行研究设计、数据收集、数据分析、提供药品或仪器、软件等的使用、帮助写作、语言润色等；</w:t>
            </w:r>
          </w:p>
          <w:p w14:paraId="5F249BF2">
            <w:pPr>
              <w:keepNext w:val="0"/>
              <w:keepLines w:val="0"/>
              <w:pageBreakBefore w:val="0"/>
              <w:widowControl w:val="0"/>
              <w:kinsoku/>
              <w:wordWrap/>
              <w:overflowPunct/>
              <w:topLinePunct w:val="0"/>
              <w:autoSpaceDE/>
              <w:autoSpaceDN/>
              <w:bidi w:val="0"/>
              <w:adjustRightInd/>
              <w:snapToGrid/>
              <w:spacing w:line="520" w:lineRule="exact"/>
              <w:textAlignment w:val="auto"/>
              <w:rPr>
                <w:rFonts w:ascii="Times New Roman" w:hAnsi="Times New Roman" w:eastAsia="宋体" w:cs="Times New Roman"/>
              </w:rPr>
            </w:pPr>
            <w:r>
              <w:rPr>
                <w:rFonts w:ascii="Times New Roman" w:hAnsi="Times New Roman" w:eastAsia="宋体" w:cs="Times New Roman"/>
              </w:rPr>
              <w:t>3. 持有相关公司企业的股份，存在顾问、兼职或其他雇佣及合作关系，接受利益相关企业的劳务报酬、差旅支持、礼品等；</w:t>
            </w:r>
          </w:p>
          <w:p w14:paraId="6C2860BE">
            <w:pPr>
              <w:keepNext w:val="0"/>
              <w:keepLines w:val="0"/>
              <w:pageBreakBefore w:val="0"/>
              <w:widowControl w:val="0"/>
              <w:kinsoku/>
              <w:wordWrap/>
              <w:overflowPunct/>
              <w:topLinePunct w:val="0"/>
              <w:autoSpaceDE/>
              <w:autoSpaceDN/>
              <w:bidi w:val="0"/>
              <w:adjustRightInd/>
              <w:snapToGrid/>
              <w:spacing w:line="520" w:lineRule="exact"/>
              <w:textAlignment w:val="auto"/>
              <w:rPr>
                <w:rFonts w:ascii="Times New Roman" w:hAnsi="Times New Roman" w:eastAsia="宋体" w:cs="Times New Roman"/>
              </w:rPr>
            </w:pPr>
            <w:r>
              <w:rPr>
                <w:rFonts w:ascii="Times New Roman" w:hAnsi="Times New Roman" w:eastAsia="宋体" w:cs="Times New Roman"/>
              </w:rPr>
              <w:t>4. 在专利、版权等方面和相关公司企业存在共同利益关系；</w:t>
            </w:r>
          </w:p>
          <w:p w14:paraId="0F019300">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黑体" w:hAnsi="黑体" w:eastAsia="黑体" w:cs="黑体"/>
                <w:sz w:val="32"/>
                <w:szCs w:val="32"/>
              </w:rPr>
            </w:pPr>
            <w:r>
              <w:rPr>
                <w:rFonts w:ascii="Times New Roman" w:hAnsi="Times New Roman" w:eastAsia="宋体" w:cs="Times New Roman"/>
              </w:rPr>
              <w:t>5. 作者认为的其他可能影响</w:t>
            </w:r>
            <w:r>
              <w:rPr>
                <w:rFonts w:hint="eastAsia" w:ascii="Times New Roman" w:hAnsi="Times New Roman" w:eastAsia="宋体" w:cs="Times New Roman"/>
              </w:rPr>
              <w:t>稿件</w:t>
            </w:r>
            <w:r>
              <w:rPr>
                <w:rFonts w:ascii="Times New Roman" w:hAnsi="Times New Roman" w:eastAsia="宋体" w:cs="Times New Roman"/>
              </w:rPr>
              <w:t>客观性的利益关系。</w:t>
            </w:r>
          </w:p>
        </w:tc>
      </w:tr>
      <w:tr w14:paraId="1E580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15CF0763">
            <w:pPr>
              <w:rPr>
                <w:rFonts w:hint="eastAsia" w:ascii="宋体" w:hAnsi="宋体" w:eastAsia="宋体" w:cs="宋体"/>
                <w:color w:val="333333"/>
                <w:szCs w:val="21"/>
                <w:shd w:val="clear" w:color="auto" w:fill="FFFFFF"/>
              </w:rPr>
            </w:pPr>
          </w:p>
          <w:p w14:paraId="2A5860B9">
            <w:pPr>
              <w:rPr>
                <w:rFonts w:hint="eastAsia" w:ascii="宋体" w:hAnsi="宋体" w:eastAsia="宋体" w:cs="宋体"/>
                <w:color w:val="333333"/>
                <w:szCs w:val="21"/>
                <w:shd w:val="clear" w:color="auto" w:fill="FFFFFF"/>
              </w:rPr>
            </w:pPr>
            <w:r>
              <w:rPr>
                <w:rFonts w:hint="eastAsia" w:ascii="宋体" w:hAnsi="宋体" w:eastAsia="宋体" w:cs="宋体"/>
                <w:color w:val="333333"/>
                <w:szCs w:val="21"/>
                <w:shd w:val="clear" w:color="auto" w:fill="FFFFFF"/>
              </w:rPr>
              <w:t>需要声明的利益冲突如下（没有请写“无”）：</w:t>
            </w:r>
          </w:p>
          <w:p w14:paraId="715CF23B">
            <w:pPr>
              <w:rPr>
                <w:rFonts w:hint="eastAsia" w:ascii="宋体" w:hAnsi="宋体" w:eastAsia="宋体" w:cs="宋体"/>
                <w:color w:val="333333"/>
                <w:szCs w:val="21"/>
                <w:shd w:val="clear" w:color="auto" w:fill="FFFFFF"/>
              </w:rPr>
            </w:pPr>
          </w:p>
          <w:p w14:paraId="3ED239A8">
            <w:pPr>
              <w:rPr>
                <w:rFonts w:hint="eastAsia" w:ascii="宋体" w:hAnsi="宋体" w:eastAsia="宋体" w:cs="宋体"/>
                <w:color w:val="333333"/>
                <w:szCs w:val="21"/>
                <w:shd w:val="clear" w:color="auto" w:fill="FFFFFF"/>
              </w:rPr>
            </w:pPr>
          </w:p>
          <w:p w14:paraId="1A524332">
            <w:pPr>
              <w:rPr>
                <w:rFonts w:hint="eastAsia" w:ascii="宋体" w:hAnsi="宋体" w:eastAsia="宋体" w:cs="宋体"/>
                <w:color w:val="333333"/>
                <w:szCs w:val="21"/>
                <w:shd w:val="clear" w:color="auto" w:fill="FFFFFF"/>
              </w:rPr>
            </w:pPr>
          </w:p>
          <w:p w14:paraId="63258A96">
            <w:pPr>
              <w:rPr>
                <w:rFonts w:hint="eastAsia" w:ascii="宋体" w:hAnsi="宋体" w:eastAsia="宋体" w:cs="宋体"/>
                <w:color w:val="333333"/>
                <w:szCs w:val="21"/>
                <w:shd w:val="clear" w:color="auto" w:fill="FFFFFF"/>
              </w:rPr>
            </w:pPr>
          </w:p>
          <w:p w14:paraId="24E606F5">
            <w:pPr>
              <w:rPr>
                <w:rFonts w:hint="eastAsia" w:ascii="宋体" w:hAnsi="宋体" w:eastAsia="宋体" w:cs="宋体"/>
                <w:color w:val="333333"/>
                <w:szCs w:val="21"/>
                <w:shd w:val="clear" w:color="auto" w:fill="FFFFFF"/>
              </w:rPr>
            </w:pPr>
          </w:p>
        </w:tc>
      </w:tr>
      <w:tr w14:paraId="796C3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70437E69">
            <w:pPr>
              <w:pStyle w:val="8"/>
              <w:spacing w:before="240" w:line="240" w:lineRule="exact"/>
              <w:ind w:firstLine="0" w:firstLineChars="0"/>
              <w:rPr>
                <w:rFonts w:hint="eastAsia" w:ascii="宋体" w:hAnsi="宋体" w:eastAsia="宋体" w:cs="宋体"/>
                <w:color w:val="333333"/>
                <w:szCs w:val="21"/>
                <w:shd w:val="clear" w:color="auto" w:fill="FFFFFF"/>
              </w:rPr>
            </w:pPr>
            <w:r>
              <w:rPr>
                <w:rFonts w:hint="eastAsia" w:ascii="宋体" w:hAnsi="宋体" w:eastAsia="宋体" w:cs="宋体"/>
                <w:color w:val="333333"/>
                <w:szCs w:val="21"/>
                <w:shd w:val="clear" w:color="auto" w:fill="FFFFFF"/>
              </w:rPr>
              <w:t>所有作者</w:t>
            </w:r>
            <w:r>
              <w:rPr>
                <w:rFonts w:hint="eastAsia" w:ascii="宋体" w:hAnsi="宋体" w:eastAsia="宋体" w:cs="宋体"/>
                <w:color w:val="333333"/>
                <w:szCs w:val="21"/>
                <w:shd w:val="clear" w:color="auto" w:fill="FFFFFF"/>
                <w:lang w:val="en-US" w:eastAsia="zh-CN"/>
              </w:rPr>
              <w:t>签字</w:t>
            </w:r>
            <w:r>
              <w:rPr>
                <w:rFonts w:hint="eastAsia" w:ascii="宋体" w:hAnsi="宋体" w:eastAsia="宋体" w:cs="宋体"/>
                <w:color w:val="333333"/>
                <w:szCs w:val="21"/>
                <w:shd w:val="clear" w:color="auto" w:fill="FFFFFF"/>
              </w:rPr>
              <w:t>：</w:t>
            </w:r>
          </w:p>
          <w:p w14:paraId="483AF69D">
            <w:pPr>
              <w:pStyle w:val="8"/>
              <w:spacing w:before="240" w:line="240" w:lineRule="exact"/>
              <w:ind w:firstLine="0" w:firstLineChars="0"/>
              <w:rPr>
                <w:rFonts w:hint="eastAsia" w:ascii="宋体" w:hAnsi="宋体" w:eastAsia="宋体" w:cs="宋体"/>
                <w:color w:val="333333"/>
                <w:szCs w:val="21"/>
                <w:shd w:val="clear" w:color="auto" w:fill="FFFFFF"/>
              </w:rPr>
            </w:pPr>
          </w:p>
          <w:p w14:paraId="651289A7">
            <w:pPr>
              <w:pStyle w:val="8"/>
              <w:spacing w:before="240" w:line="240" w:lineRule="exact"/>
              <w:ind w:firstLine="0" w:firstLineChars="0"/>
              <w:rPr>
                <w:rFonts w:hint="eastAsia" w:ascii="宋体" w:hAnsi="宋体" w:eastAsia="宋体" w:cs="宋体"/>
                <w:color w:val="333333"/>
                <w:szCs w:val="21"/>
                <w:shd w:val="clear" w:color="auto" w:fill="FFFFFF"/>
              </w:rPr>
            </w:pPr>
          </w:p>
          <w:p w14:paraId="44E2CE14">
            <w:pPr>
              <w:jc w:val="center"/>
              <w:rPr>
                <w:rFonts w:hint="eastAsia" w:ascii="黑体" w:hAnsi="黑体" w:eastAsia="黑体" w:cs="黑体"/>
                <w:sz w:val="32"/>
                <w:szCs w:val="32"/>
              </w:rPr>
            </w:pPr>
          </w:p>
        </w:tc>
      </w:tr>
    </w:tbl>
    <w:p w14:paraId="714EB01A">
      <w:pPr>
        <w:rPr>
          <w:rFonts w:hint="eastAsia" w:ascii="黑体" w:hAnsi="黑体" w:eastAsia="黑体" w:cs="黑体"/>
          <w:sz w:val="32"/>
          <w:szCs w:val="32"/>
        </w:rPr>
      </w:pPr>
      <w:r>
        <w:rPr>
          <w:rFonts w:hint="eastAsia" w:ascii="黑体" w:hAnsi="黑体" w:eastAsia="黑体" w:cs="黑体"/>
          <w:sz w:val="32"/>
          <w:szCs w:val="32"/>
        </w:rPr>
        <w:br w:type="page"/>
      </w:r>
    </w:p>
    <w:p w14:paraId="73251DF8">
      <w:pPr>
        <w:widowControl/>
        <w:spacing w:before="240" w:after="240"/>
        <w:jc w:val="center"/>
        <w:rPr>
          <w:rFonts w:hint="eastAsia" w:eastAsia="黑体"/>
          <w:sz w:val="32"/>
          <w:szCs w:val="32"/>
          <w:lang w:eastAsia="zh-CN"/>
        </w:rPr>
      </w:pPr>
      <w:bookmarkStart w:id="1" w:name="PageNo2"/>
      <w:r>
        <w:rPr>
          <w:rFonts w:hint="eastAsia" w:ascii="黑体" w:hAnsi="黑体" w:eastAsia="黑体" w:cs="黑体"/>
          <w:sz w:val="32"/>
          <w:szCs w:val="32"/>
        </w:rPr>
        <w:t>作</w:t>
      </w:r>
      <w:bookmarkEnd w:id="1"/>
      <w:r>
        <w:rPr>
          <w:rFonts w:hint="eastAsia" w:ascii="黑体" w:hAnsi="黑体" w:eastAsia="黑体" w:cs="黑体"/>
          <w:sz w:val="32"/>
          <w:szCs w:val="32"/>
        </w:rPr>
        <w:t>者贡献</w:t>
      </w:r>
      <w:r>
        <w:rPr>
          <w:rFonts w:hint="eastAsia" w:ascii="黑体" w:hAnsi="黑体" w:eastAsia="黑体" w:cs="黑体"/>
          <w:sz w:val="32"/>
          <w:szCs w:val="32"/>
          <w:lang w:val="en-US" w:eastAsia="zh-CN"/>
        </w:rPr>
        <w:t>声明</w:t>
      </w:r>
    </w:p>
    <w:p w14:paraId="155608CD">
      <w:pPr>
        <w:spacing w:line="400" w:lineRule="exact"/>
        <w:ind w:firstLine="405"/>
        <w:rPr>
          <w:rFonts w:hint="eastAsia" w:ascii="宋体" w:hAnsi="宋体" w:eastAsia="宋体" w:cs="宋体"/>
          <w:szCs w:val="21"/>
        </w:rPr>
      </w:pPr>
      <w:r>
        <w:rPr>
          <w:rFonts w:hint="eastAsia" w:ascii="宋体" w:hAnsi="宋体" w:eastAsia="宋体" w:cs="宋体"/>
          <w:szCs w:val="21"/>
        </w:rPr>
        <w:t>《中国食品卫生杂志》对稿件作者署名的要求：作者排序应在投稿前由全体作者共同讨论确定，在投稿后不应再作改动，确需改动时必须出示单位</w:t>
      </w:r>
      <w:r>
        <w:rPr>
          <w:rFonts w:hint="eastAsia" w:ascii="宋体" w:hAnsi="宋体" w:eastAsia="宋体" w:cs="宋体"/>
          <w:szCs w:val="21"/>
          <w:lang w:val="en-US" w:eastAsia="zh-CN"/>
        </w:rPr>
        <w:t>盖章的</w:t>
      </w:r>
      <w:r>
        <w:rPr>
          <w:rFonts w:hint="eastAsia" w:ascii="宋体" w:hAnsi="宋体" w:eastAsia="宋体" w:cs="宋体"/>
          <w:szCs w:val="21"/>
        </w:rPr>
        <w:t>证明</w:t>
      </w:r>
      <w:r>
        <w:rPr>
          <w:rFonts w:hint="eastAsia" w:ascii="宋体" w:hAnsi="宋体" w:eastAsia="宋体" w:cs="宋体"/>
          <w:szCs w:val="21"/>
          <w:lang w:val="en-US" w:eastAsia="zh-CN"/>
        </w:rPr>
        <w:t>文件</w:t>
      </w:r>
      <w:r>
        <w:rPr>
          <w:rFonts w:hint="eastAsia" w:ascii="宋体" w:hAnsi="宋体" w:eastAsia="宋体" w:cs="宋体"/>
          <w:szCs w:val="21"/>
        </w:rPr>
        <w:t>以及所有作者亲笔</w:t>
      </w:r>
      <w:r>
        <w:rPr>
          <w:rFonts w:hint="eastAsia" w:ascii="宋体" w:hAnsi="宋体" w:eastAsia="宋体" w:cs="宋体"/>
          <w:szCs w:val="21"/>
          <w:lang w:val="en-US" w:eastAsia="zh-CN"/>
        </w:rPr>
        <w:t>签字</w:t>
      </w:r>
      <w:r>
        <w:rPr>
          <w:rFonts w:hint="eastAsia" w:ascii="宋体" w:hAnsi="宋体" w:eastAsia="宋体" w:cs="宋体"/>
          <w:szCs w:val="21"/>
        </w:rPr>
        <w:t>的署名无异议书面证明。</w:t>
      </w:r>
      <w:r>
        <w:rPr>
          <w:rFonts w:hint="eastAsia" w:ascii="宋体" w:hAnsi="宋体" w:eastAsia="宋体" w:cs="宋体"/>
          <w:szCs w:val="21"/>
          <w:lang w:val="en-US" w:eastAsia="zh-CN"/>
        </w:rPr>
        <w:t>署名</w:t>
      </w:r>
      <w:r>
        <w:rPr>
          <w:rFonts w:hint="eastAsia" w:ascii="宋体" w:hAnsi="宋体" w:eastAsia="宋体" w:cs="宋体"/>
          <w:szCs w:val="21"/>
        </w:rPr>
        <w:t>作者应同时具备以下4项条件：参与稿件选题和设计，或参与资料分析与解释；起草或修改稿件中关键性理论或其他主要内容；能按编辑部的修改意见进行核修，对学术问题进行解答，并最终同意稿件发表；除负责本人的研究贡献外，</w:t>
      </w:r>
      <w:r>
        <w:rPr>
          <w:rFonts w:hint="eastAsia" w:ascii="宋体" w:hAnsi="宋体" w:eastAsia="宋体" w:cs="宋体"/>
          <w:szCs w:val="21"/>
          <w:lang w:val="en-US" w:eastAsia="zh-CN"/>
        </w:rPr>
        <w:t>同时负责全部</w:t>
      </w:r>
      <w:r>
        <w:rPr>
          <w:rFonts w:hint="eastAsia" w:ascii="宋体" w:hAnsi="宋体" w:eastAsia="宋体" w:cs="宋体"/>
          <w:szCs w:val="21"/>
        </w:rPr>
        <w:t>研究工作的诚信问题。</w:t>
      </w:r>
    </w:p>
    <w:p w14:paraId="7BB23E68">
      <w:pPr>
        <w:spacing w:line="400" w:lineRule="exact"/>
        <w:ind w:firstLine="405"/>
        <w:rPr>
          <w:rFonts w:hint="eastAsia" w:ascii="宋体" w:hAnsi="宋体" w:eastAsia="宋体" w:cs="宋体"/>
          <w:szCs w:val="21"/>
        </w:rPr>
      </w:pPr>
      <w:r>
        <w:rPr>
          <w:rFonts w:hint="eastAsia" w:ascii="宋体" w:hAnsi="宋体" w:eastAsia="宋体" w:cs="宋体"/>
          <w:szCs w:val="21"/>
        </w:rPr>
        <w:t>仅参与获得资金或收集资料者、仅对科研小组进行一般管理者不宜列为作者。</w:t>
      </w:r>
    </w:p>
    <w:p w14:paraId="0323A83A">
      <w:pPr>
        <w:spacing w:line="400" w:lineRule="exact"/>
        <w:ind w:firstLine="405"/>
        <w:rPr>
          <w:rFonts w:hint="eastAsia" w:ascii="宋体" w:hAnsi="宋体" w:eastAsia="宋体" w:cs="宋体"/>
          <w:szCs w:val="21"/>
        </w:rPr>
      </w:pPr>
      <w:r>
        <w:rPr>
          <w:rFonts w:hint="eastAsia" w:ascii="宋体" w:hAnsi="宋体" w:eastAsia="宋体" w:cs="宋体"/>
          <w:szCs w:val="21"/>
        </w:rPr>
        <w:t>专家共识等集体署名类的稿件于题名下列署名单位，于文末列整理者姓名，并须明确该文的主要责任者。通信作者一般只列1位，如确需共同通信作者请注明原因。</w:t>
      </w:r>
    </w:p>
    <w:p w14:paraId="38F5B8E9">
      <w:pPr>
        <w:spacing w:line="400" w:lineRule="exact"/>
        <w:ind w:firstLine="405"/>
        <w:rPr>
          <w:rFonts w:hint="eastAsia" w:ascii="宋体" w:hAnsi="宋体" w:eastAsia="宋体" w:cs="宋体"/>
          <w:szCs w:val="21"/>
        </w:rPr>
      </w:pPr>
      <w:r>
        <w:rPr>
          <w:rFonts w:hint="eastAsia" w:ascii="宋体" w:hAnsi="宋体" w:eastAsia="宋体" w:cs="宋体"/>
          <w:szCs w:val="21"/>
        </w:rPr>
        <w:t>请如实填写稿件署名作者对本稿件的贡献，如研究方案设计与实施、数据与资料分析、稿件撰写与修改等，并由作者亲笔</w:t>
      </w:r>
      <w:r>
        <w:rPr>
          <w:rFonts w:hint="eastAsia" w:ascii="宋体" w:hAnsi="宋体" w:eastAsia="宋体" w:cs="宋体"/>
          <w:szCs w:val="21"/>
          <w:lang w:val="en-US" w:eastAsia="zh-CN"/>
        </w:rPr>
        <w:t>签字确认</w:t>
      </w:r>
      <w:r>
        <w:rPr>
          <w:rFonts w:hint="eastAsia" w:ascii="宋体" w:hAnsi="宋体" w:eastAsia="宋体" w:cs="宋体"/>
          <w:szCs w:val="21"/>
        </w:rPr>
        <w:t>。</w:t>
      </w:r>
    </w:p>
    <w:tbl>
      <w:tblPr>
        <w:tblStyle w:val="6"/>
        <w:tblpPr w:leftFromText="180" w:rightFromText="180" w:vertAnchor="text" w:horzAnchor="page" w:tblpX="1821" w:tblpY="54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2"/>
        <w:gridCol w:w="1142"/>
        <w:gridCol w:w="2420"/>
        <w:gridCol w:w="1316"/>
        <w:gridCol w:w="1094"/>
        <w:gridCol w:w="1748"/>
      </w:tblGrid>
      <w:tr w14:paraId="6DA7D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802" w:type="dxa"/>
            <w:vAlign w:val="center"/>
          </w:tcPr>
          <w:p w14:paraId="60507167">
            <w:pPr>
              <w:spacing w:line="360" w:lineRule="auto"/>
              <w:jc w:val="center"/>
              <w:rPr>
                <w:rFonts w:hint="eastAsia" w:ascii="宋体" w:hAnsi="宋体" w:eastAsia="宋体" w:cs="宋体"/>
                <w:b/>
                <w:bCs/>
                <w:szCs w:val="21"/>
              </w:rPr>
            </w:pPr>
            <w:r>
              <w:rPr>
                <w:rFonts w:hint="eastAsia" w:ascii="宋体" w:hAnsi="宋体" w:eastAsia="宋体" w:cs="宋体"/>
                <w:b/>
                <w:bCs/>
                <w:szCs w:val="21"/>
              </w:rPr>
              <w:t>序号</w:t>
            </w:r>
          </w:p>
        </w:tc>
        <w:tc>
          <w:tcPr>
            <w:tcW w:w="1142" w:type="dxa"/>
            <w:vAlign w:val="center"/>
          </w:tcPr>
          <w:p w14:paraId="1E41FD4D">
            <w:pPr>
              <w:spacing w:line="360" w:lineRule="auto"/>
              <w:jc w:val="center"/>
              <w:rPr>
                <w:rFonts w:hint="eastAsia" w:ascii="宋体" w:hAnsi="宋体" w:eastAsia="宋体" w:cs="宋体"/>
                <w:b/>
                <w:bCs/>
                <w:szCs w:val="21"/>
              </w:rPr>
            </w:pPr>
            <w:r>
              <w:rPr>
                <w:rFonts w:hint="eastAsia" w:ascii="宋体" w:hAnsi="宋体" w:eastAsia="宋体" w:cs="宋体"/>
                <w:b/>
                <w:bCs/>
                <w:szCs w:val="21"/>
              </w:rPr>
              <w:t>作者</w:t>
            </w:r>
          </w:p>
        </w:tc>
        <w:tc>
          <w:tcPr>
            <w:tcW w:w="2420" w:type="dxa"/>
            <w:vAlign w:val="center"/>
          </w:tcPr>
          <w:p w14:paraId="2BE15E0A">
            <w:pPr>
              <w:spacing w:line="360" w:lineRule="auto"/>
              <w:jc w:val="center"/>
              <w:rPr>
                <w:rFonts w:hint="eastAsia" w:ascii="宋体" w:hAnsi="宋体" w:eastAsia="宋体" w:cs="宋体"/>
                <w:b/>
                <w:bCs/>
                <w:szCs w:val="21"/>
              </w:rPr>
            </w:pPr>
            <w:r>
              <w:rPr>
                <w:rFonts w:hint="eastAsia" w:ascii="宋体" w:hAnsi="宋体" w:eastAsia="宋体" w:cs="宋体"/>
                <w:b/>
                <w:bCs/>
                <w:szCs w:val="21"/>
              </w:rPr>
              <w:t>单位</w:t>
            </w:r>
          </w:p>
        </w:tc>
        <w:tc>
          <w:tcPr>
            <w:tcW w:w="1316" w:type="dxa"/>
            <w:vAlign w:val="center"/>
          </w:tcPr>
          <w:p w14:paraId="365EEECA">
            <w:pPr>
              <w:spacing w:line="360" w:lineRule="auto"/>
              <w:jc w:val="center"/>
              <w:rPr>
                <w:rFonts w:hint="eastAsia" w:ascii="宋体" w:hAnsi="宋体" w:eastAsia="宋体" w:cs="宋体"/>
                <w:b/>
                <w:bCs/>
                <w:szCs w:val="21"/>
              </w:rPr>
            </w:pPr>
            <w:r>
              <w:rPr>
                <w:rFonts w:hint="eastAsia" w:ascii="宋体" w:hAnsi="宋体" w:eastAsia="宋体" w:cs="宋体"/>
                <w:b/>
                <w:bCs/>
                <w:szCs w:val="21"/>
              </w:rPr>
              <w:t>贡献</w:t>
            </w:r>
          </w:p>
        </w:tc>
        <w:tc>
          <w:tcPr>
            <w:tcW w:w="1094" w:type="dxa"/>
            <w:vAlign w:val="center"/>
          </w:tcPr>
          <w:p w14:paraId="04056537">
            <w:pPr>
              <w:spacing w:line="360" w:lineRule="auto"/>
              <w:jc w:val="center"/>
              <w:rPr>
                <w:rFonts w:hint="eastAsia" w:ascii="宋体" w:hAnsi="宋体" w:eastAsia="宋体" w:cs="宋体"/>
                <w:b/>
                <w:bCs/>
                <w:szCs w:val="21"/>
              </w:rPr>
            </w:pPr>
            <w:r>
              <w:rPr>
                <w:rFonts w:hint="eastAsia" w:ascii="宋体" w:hAnsi="宋体" w:eastAsia="宋体" w:cs="宋体"/>
                <w:b/>
                <w:bCs/>
                <w:szCs w:val="21"/>
              </w:rPr>
              <w:t>签名</w:t>
            </w:r>
          </w:p>
        </w:tc>
        <w:tc>
          <w:tcPr>
            <w:tcW w:w="1748" w:type="dxa"/>
            <w:vAlign w:val="center"/>
          </w:tcPr>
          <w:p w14:paraId="0BE7AA89">
            <w:pPr>
              <w:spacing w:line="360" w:lineRule="auto"/>
              <w:jc w:val="center"/>
              <w:rPr>
                <w:rFonts w:hint="eastAsia" w:ascii="宋体" w:hAnsi="宋体" w:eastAsia="宋体" w:cs="宋体"/>
                <w:b/>
                <w:bCs/>
                <w:szCs w:val="21"/>
              </w:rPr>
            </w:pPr>
            <w:r>
              <w:rPr>
                <w:rFonts w:hint="eastAsia" w:ascii="宋体" w:hAnsi="宋体" w:eastAsia="宋体" w:cs="宋体"/>
                <w:b/>
                <w:bCs/>
                <w:szCs w:val="21"/>
              </w:rPr>
              <w:t>是否为通信作者</w:t>
            </w:r>
          </w:p>
        </w:tc>
      </w:tr>
      <w:tr w14:paraId="323E8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802" w:type="dxa"/>
            <w:vAlign w:val="center"/>
          </w:tcPr>
          <w:p w14:paraId="08D939D3">
            <w:pPr>
              <w:spacing w:line="360" w:lineRule="auto"/>
              <w:jc w:val="center"/>
              <w:rPr>
                <w:rFonts w:hint="eastAsia" w:ascii="宋体" w:hAnsi="宋体" w:eastAsia="宋体" w:cs="宋体"/>
                <w:szCs w:val="21"/>
              </w:rPr>
            </w:pPr>
            <w:r>
              <w:rPr>
                <w:rFonts w:hint="eastAsia" w:ascii="宋体" w:hAnsi="宋体" w:eastAsia="宋体" w:cs="宋体"/>
                <w:szCs w:val="21"/>
              </w:rPr>
              <w:t>1</w:t>
            </w:r>
          </w:p>
        </w:tc>
        <w:tc>
          <w:tcPr>
            <w:tcW w:w="1142" w:type="dxa"/>
            <w:vAlign w:val="center"/>
          </w:tcPr>
          <w:p w14:paraId="408EDC6F">
            <w:pPr>
              <w:spacing w:line="360" w:lineRule="auto"/>
              <w:jc w:val="center"/>
              <w:rPr>
                <w:rFonts w:hint="eastAsia" w:ascii="宋体" w:hAnsi="宋体" w:eastAsia="宋体" w:cs="宋体"/>
                <w:szCs w:val="21"/>
              </w:rPr>
            </w:pPr>
          </w:p>
        </w:tc>
        <w:tc>
          <w:tcPr>
            <w:tcW w:w="2420" w:type="dxa"/>
            <w:vAlign w:val="center"/>
          </w:tcPr>
          <w:p w14:paraId="7A542A74">
            <w:pPr>
              <w:spacing w:line="360" w:lineRule="auto"/>
              <w:jc w:val="center"/>
              <w:rPr>
                <w:rFonts w:hint="eastAsia" w:ascii="宋体" w:hAnsi="宋体" w:eastAsia="宋体" w:cs="宋体"/>
                <w:szCs w:val="21"/>
              </w:rPr>
            </w:pPr>
          </w:p>
        </w:tc>
        <w:tc>
          <w:tcPr>
            <w:tcW w:w="1316" w:type="dxa"/>
            <w:vAlign w:val="center"/>
          </w:tcPr>
          <w:p w14:paraId="7F233887">
            <w:pPr>
              <w:spacing w:line="360" w:lineRule="auto"/>
              <w:jc w:val="center"/>
              <w:rPr>
                <w:rFonts w:hint="eastAsia" w:ascii="宋体" w:hAnsi="宋体" w:eastAsia="宋体" w:cs="宋体"/>
                <w:szCs w:val="21"/>
              </w:rPr>
            </w:pPr>
          </w:p>
        </w:tc>
        <w:tc>
          <w:tcPr>
            <w:tcW w:w="1094" w:type="dxa"/>
            <w:vAlign w:val="center"/>
          </w:tcPr>
          <w:p w14:paraId="4F3C69B2">
            <w:pPr>
              <w:spacing w:line="360" w:lineRule="auto"/>
              <w:jc w:val="center"/>
              <w:rPr>
                <w:rFonts w:hint="eastAsia" w:ascii="宋体" w:hAnsi="宋体" w:eastAsia="宋体" w:cs="宋体"/>
                <w:szCs w:val="21"/>
              </w:rPr>
            </w:pPr>
          </w:p>
        </w:tc>
        <w:tc>
          <w:tcPr>
            <w:tcW w:w="1748" w:type="dxa"/>
            <w:vAlign w:val="center"/>
          </w:tcPr>
          <w:p w14:paraId="643383A7">
            <w:pPr>
              <w:spacing w:line="360" w:lineRule="auto"/>
              <w:jc w:val="center"/>
              <w:rPr>
                <w:rFonts w:hint="eastAsia" w:ascii="宋体" w:hAnsi="宋体" w:eastAsia="宋体" w:cs="宋体"/>
                <w:szCs w:val="21"/>
              </w:rPr>
            </w:pPr>
          </w:p>
        </w:tc>
      </w:tr>
      <w:tr w14:paraId="22367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802" w:type="dxa"/>
            <w:vAlign w:val="center"/>
          </w:tcPr>
          <w:p w14:paraId="02875359">
            <w:pPr>
              <w:spacing w:line="360" w:lineRule="auto"/>
              <w:jc w:val="center"/>
              <w:rPr>
                <w:rFonts w:hint="eastAsia" w:ascii="宋体" w:hAnsi="宋体" w:eastAsia="宋体" w:cs="宋体"/>
                <w:szCs w:val="21"/>
              </w:rPr>
            </w:pPr>
            <w:r>
              <w:rPr>
                <w:rFonts w:hint="eastAsia" w:ascii="宋体" w:hAnsi="宋体" w:eastAsia="宋体" w:cs="宋体"/>
                <w:szCs w:val="21"/>
              </w:rPr>
              <w:t>2</w:t>
            </w:r>
          </w:p>
        </w:tc>
        <w:tc>
          <w:tcPr>
            <w:tcW w:w="1142" w:type="dxa"/>
            <w:vAlign w:val="center"/>
          </w:tcPr>
          <w:p w14:paraId="55FD5461">
            <w:pPr>
              <w:spacing w:line="360" w:lineRule="auto"/>
              <w:jc w:val="center"/>
              <w:rPr>
                <w:rFonts w:hint="eastAsia" w:ascii="宋体" w:hAnsi="宋体" w:eastAsia="宋体" w:cs="宋体"/>
                <w:szCs w:val="21"/>
              </w:rPr>
            </w:pPr>
          </w:p>
        </w:tc>
        <w:tc>
          <w:tcPr>
            <w:tcW w:w="2420" w:type="dxa"/>
            <w:vAlign w:val="center"/>
          </w:tcPr>
          <w:p w14:paraId="4E3ECAF3">
            <w:pPr>
              <w:spacing w:line="360" w:lineRule="auto"/>
              <w:jc w:val="center"/>
              <w:rPr>
                <w:rFonts w:hint="eastAsia" w:ascii="宋体" w:hAnsi="宋体" w:eastAsia="宋体" w:cs="宋体"/>
                <w:szCs w:val="21"/>
              </w:rPr>
            </w:pPr>
          </w:p>
        </w:tc>
        <w:tc>
          <w:tcPr>
            <w:tcW w:w="1316" w:type="dxa"/>
            <w:vAlign w:val="center"/>
          </w:tcPr>
          <w:p w14:paraId="5BFB6CE2">
            <w:pPr>
              <w:spacing w:line="360" w:lineRule="auto"/>
              <w:jc w:val="center"/>
              <w:rPr>
                <w:rFonts w:hint="eastAsia" w:ascii="宋体" w:hAnsi="宋体" w:eastAsia="宋体" w:cs="宋体"/>
                <w:szCs w:val="21"/>
              </w:rPr>
            </w:pPr>
          </w:p>
        </w:tc>
        <w:tc>
          <w:tcPr>
            <w:tcW w:w="1094" w:type="dxa"/>
            <w:vAlign w:val="center"/>
          </w:tcPr>
          <w:p w14:paraId="006C51A1">
            <w:pPr>
              <w:spacing w:line="360" w:lineRule="auto"/>
              <w:jc w:val="center"/>
              <w:rPr>
                <w:rFonts w:hint="eastAsia" w:ascii="宋体" w:hAnsi="宋体" w:eastAsia="宋体" w:cs="宋体"/>
                <w:szCs w:val="21"/>
              </w:rPr>
            </w:pPr>
          </w:p>
        </w:tc>
        <w:tc>
          <w:tcPr>
            <w:tcW w:w="1748" w:type="dxa"/>
            <w:vAlign w:val="center"/>
          </w:tcPr>
          <w:p w14:paraId="4A57A72A">
            <w:pPr>
              <w:spacing w:line="360" w:lineRule="auto"/>
              <w:jc w:val="center"/>
              <w:rPr>
                <w:rFonts w:hint="eastAsia" w:ascii="宋体" w:hAnsi="宋体" w:eastAsia="宋体" w:cs="宋体"/>
                <w:szCs w:val="21"/>
              </w:rPr>
            </w:pPr>
          </w:p>
        </w:tc>
      </w:tr>
      <w:tr w14:paraId="7D588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802" w:type="dxa"/>
            <w:vAlign w:val="center"/>
          </w:tcPr>
          <w:p w14:paraId="155D43D5">
            <w:pPr>
              <w:spacing w:line="360" w:lineRule="auto"/>
              <w:jc w:val="center"/>
              <w:rPr>
                <w:rFonts w:hint="eastAsia" w:ascii="宋体" w:hAnsi="宋体" w:eastAsia="宋体" w:cs="宋体"/>
                <w:szCs w:val="21"/>
              </w:rPr>
            </w:pPr>
            <w:r>
              <w:rPr>
                <w:rFonts w:hint="eastAsia" w:ascii="宋体" w:hAnsi="宋体" w:eastAsia="宋体" w:cs="宋体"/>
                <w:szCs w:val="21"/>
              </w:rPr>
              <w:t>3</w:t>
            </w:r>
          </w:p>
        </w:tc>
        <w:tc>
          <w:tcPr>
            <w:tcW w:w="1142" w:type="dxa"/>
            <w:vAlign w:val="center"/>
          </w:tcPr>
          <w:p w14:paraId="7704501F">
            <w:pPr>
              <w:spacing w:line="360" w:lineRule="auto"/>
              <w:jc w:val="center"/>
              <w:rPr>
                <w:rFonts w:hint="eastAsia" w:ascii="宋体" w:hAnsi="宋体" w:eastAsia="宋体" w:cs="宋体"/>
                <w:szCs w:val="21"/>
              </w:rPr>
            </w:pPr>
          </w:p>
        </w:tc>
        <w:tc>
          <w:tcPr>
            <w:tcW w:w="2420" w:type="dxa"/>
            <w:vAlign w:val="center"/>
          </w:tcPr>
          <w:p w14:paraId="30CF1126">
            <w:pPr>
              <w:spacing w:line="360" w:lineRule="auto"/>
              <w:jc w:val="center"/>
              <w:rPr>
                <w:rFonts w:hint="eastAsia" w:ascii="宋体" w:hAnsi="宋体" w:eastAsia="宋体" w:cs="宋体"/>
                <w:szCs w:val="21"/>
              </w:rPr>
            </w:pPr>
          </w:p>
        </w:tc>
        <w:tc>
          <w:tcPr>
            <w:tcW w:w="1316" w:type="dxa"/>
            <w:vAlign w:val="center"/>
          </w:tcPr>
          <w:p w14:paraId="0AC16CC7">
            <w:pPr>
              <w:spacing w:line="360" w:lineRule="auto"/>
              <w:jc w:val="center"/>
              <w:rPr>
                <w:rFonts w:hint="eastAsia" w:ascii="宋体" w:hAnsi="宋体" w:eastAsia="宋体" w:cs="宋体"/>
                <w:szCs w:val="21"/>
              </w:rPr>
            </w:pPr>
          </w:p>
        </w:tc>
        <w:tc>
          <w:tcPr>
            <w:tcW w:w="1094" w:type="dxa"/>
            <w:vAlign w:val="center"/>
          </w:tcPr>
          <w:p w14:paraId="60AF3220">
            <w:pPr>
              <w:spacing w:line="360" w:lineRule="auto"/>
              <w:jc w:val="center"/>
              <w:rPr>
                <w:rFonts w:hint="eastAsia" w:ascii="宋体" w:hAnsi="宋体" w:eastAsia="宋体" w:cs="宋体"/>
                <w:szCs w:val="21"/>
              </w:rPr>
            </w:pPr>
          </w:p>
        </w:tc>
        <w:tc>
          <w:tcPr>
            <w:tcW w:w="1748" w:type="dxa"/>
            <w:vAlign w:val="center"/>
          </w:tcPr>
          <w:p w14:paraId="1C3E70C0">
            <w:pPr>
              <w:spacing w:line="360" w:lineRule="auto"/>
              <w:jc w:val="center"/>
              <w:rPr>
                <w:rFonts w:hint="eastAsia" w:ascii="宋体" w:hAnsi="宋体" w:eastAsia="宋体" w:cs="宋体"/>
                <w:szCs w:val="21"/>
              </w:rPr>
            </w:pPr>
          </w:p>
        </w:tc>
      </w:tr>
      <w:tr w14:paraId="5256E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802" w:type="dxa"/>
            <w:vAlign w:val="center"/>
          </w:tcPr>
          <w:p w14:paraId="62E95B69">
            <w:pPr>
              <w:spacing w:line="360" w:lineRule="auto"/>
              <w:jc w:val="center"/>
              <w:rPr>
                <w:rFonts w:hint="eastAsia" w:ascii="宋体" w:hAnsi="宋体" w:eastAsia="宋体" w:cs="宋体"/>
                <w:szCs w:val="21"/>
              </w:rPr>
            </w:pPr>
            <w:r>
              <w:rPr>
                <w:rFonts w:hint="eastAsia" w:ascii="宋体" w:hAnsi="宋体" w:eastAsia="宋体" w:cs="宋体"/>
                <w:szCs w:val="21"/>
              </w:rPr>
              <w:t>4</w:t>
            </w:r>
          </w:p>
        </w:tc>
        <w:tc>
          <w:tcPr>
            <w:tcW w:w="1142" w:type="dxa"/>
            <w:vAlign w:val="center"/>
          </w:tcPr>
          <w:p w14:paraId="1376193E">
            <w:pPr>
              <w:spacing w:line="360" w:lineRule="auto"/>
              <w:jc w:val="center"/>
              <w:rPr>
                <w:rFonts w:hint="eastAsia" w:ascii="宋体" w:hAnsi="宋体" w:eastAsia="宋体" w:cs="宋体"/>
                <w:szCs w:val="21"/>
              </w:rPr>
            </w:pPr>
          </w:p>
        </w:tc>
        <w:tc>
          <w:tcPr>
            <w:tcW w:w="2420" w:type="dxa"/>
            <w:vAlign w:val="center"/>
          </w:tcPr>
          <w:p w14:paraId="6FE3E0F8">
            <w:pPr>
              <w:spacing w:line="360" w:lineRule="auto"/>
              <w:jc w:val="center"/>
              <w:rPr>
                <w:rFonts w:hint="eastAsia" w:ascii="宋体" w:hAnsi="宋体" w:eastAsia="宋体" w:cs="宋体"/>
                <w:szCs w:val="21"/>
              </w:rPr>
            </w:pPr>
          </w:p>
        </w:tc>
        <w:tc>
          <w:tcPr>
            <w:tcW w:w="1316" w:type="dxa"/>
            <w:vAlign w:val="center"/>
          </w:tcPr>
          <w:p w14:paraId="70DED5BF">
            <w:pPr>
              <w:spacing w:line="360" w:lineRule="auto"/>
              <w:jc w:val="center"/>
              <w:rPr>
                <w:rFonts w:hint="eastAsia" w:ascii="宋体" w:hAnsi="宋体" w:eastAsia="宋体" w:cs="宋体"/>
                <w:szCs w:val="21"/>
              </w:rPr>
            </w:pPr>
          </w:p>
        </w:tc>
        <w:tc>
          <w:tcPr>
            <w:tcW w:w="1094" w:type="dxa"/>
            <w:vAlign w:val="center"/>
          </w:tcPr>
          <w:p w14:paraId="001DCA39">
            <w:pPr>
              <w:spacing w:line="360" w:lineRule="auto"/>
              <w:jc w:val="center"/>
              <w:rPr>
                <w:rFonts w:hint="eastAsia" w:ascii="宋体" w:hAnsi="宋体" w:eastAsia="宋体" w:cs="宋体"/>
                <w:szCs w:val="21"/>
              </w:rPr>
            </w:pPr>
          </w:p>
        </w:tc>
        <w:tc>
          <w:tcPr>
            <w:tcW w:w="1748" w:type="dxa"/>
            <w:vAlign w:val="center"/>
          </w:tcPr>
          <w:p w14:paraId="57B82892">
            <w:pPr>
              <w:spacing w:line="360" w:lineRule="auto"/>
              <w:jc w:val="center"/>
              <w:rPr>
                <w:rFonts w:hint="eastAsia" w:ascii="宋体" w:hAnsi="宋体" w:eastAsia="宋体" w:cs="宋体"/>
                <w:szCs w:val="21"/>
              </w:rPr>
            </w:pPr>
          </w:p>
        </w:tc>
      </w:tr>
      <w:tr w14:paraId="7ED4B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802" w:type="dxa"/>
            <w:vAlign w:val="center"/>
          </w:tcPr>
          <w:p w14:paraId="448E38D4">
            <w:pPr>
              <w:spacing w:line="360" w:lineRule="auto"/>
              <w:jc w:val="center"/>
              <w:rPr>
                <w:rFonts w:hint="eastAsia" w:ascii="宋体" w:hAnsi="宋体" w:eastAsia="宋体" w:cs="宋体"/>
                <w:szCs w:val="21"/>
              </w:rPr>
            </w:pPr>
            <w:r>
              <w:rPr>
                <w:rFonts w:hint="eastAsia" w:ascii="宋体" w:hAnsi="宋体" w:eastAsia="宋体" w:cs="宋体"/>
                <w:szCs w:val="21"/>
              </w:rPr>
              <w:t>5</w:t>
            </w:r>
          </w:p>
        </w:tc>
        <w:tc>
          <w:tcPr>
            <w:tcW w:w="1142" w:type="dxa"/>
            <w:vAlign w:val="center"/>
          </w:tcPr>
          <w:p w14:paraId="5275ACE0">
            <w:pPr>
              <w:spacing w:line="360" w:lineRule="auto"/>
              <w:jc w:val="center"/>
              <w:rPr>
                <w:rFonts w:hint="eastAsia" w:ascii="宋体" w:hAnsi="宋体" w:eastAsia="宋体" w:cs="宋体"/>
                <w:szCs w:val="21"/>
              </w:rPr>
            </w:pPr>
          </w:p>
        </w:tc>
        <w:tc>
          <w:tcPr>
            <w:tcW w:w="2420" w:type="dxa"/>
            <w:vAlign w:val="center"/>
          </w:tcPr>
          <w:p w14:paraId="367EFD6E">
            <w:pPr>
              <w:spacing w:line="360" w:lineRule="auto"/>
              <w:jc w:val="center"/>
              <w:rPr>
                <w:rFonts w:hint="eastAsia" w:ascii="宋体" w:hAnsi="宋体" w:eastAsia="宋体" w:cs="宋体"/>
                <w:szCs w:val="21"/>
              </w:rPr>
            </w:pPr>
          </w:p>
        </w:tc>
        <w:tc>
          <w:tcPr>
            <w:tcW w:w="1316" w:type="dxa"/>
            <w:vAlign w:val="center"/>
          </w:tcPr>
          <w:p w14:paraId="7BFD2F16">
            <w:pPr>
              <w:spacing w:line="360" w:lineRule="auto"/>
              <w:jc w:val="center"/>
              <w:rPr>
                <w:rFonts w:hint="eastAsia" w:ascii="宋体" w:hAnsi="宋体" w:eastAsia="宋体" w:cs="宋体"/>
                <w:szCs w:val="21"/>
              </w:rPr>
            </w:pPr>
          </w:p>
        </w:tc>
        <w:tc>
          <w:tcPr>
            <w:tcW w:w="1094" w:type="dxa"/>
            <w:vAlign w:val="center"/>
          </w:tcPr>
          <w:p w14:paraId="6E52760B">
            <w:pPr>
              <w:spacing w:line="360" w:lineRule="auto"/>
              <w:jc w:val="center"/>
              <w:rPr>
                <w:rFonts w:hint="eastAsia" w:ascii="宋体" w:hAnsi="宋体" w:eastAsia="宋体" w:cs="宋体"/>
                <w:szCs w:val="21"/>
              </w:rPr>
            </w:pPr>
          </w:p>
        </w:tc>
        <w:tc>
          <w:tcPr>
            <w:tcW w:w="1748" w:type="dxa"/>
            <w:vAlign w:val="center"/>
          </w:tcPr>
          <w:p w14:paraId="46198BFE">
            <w:pPr>
              <w:spacing w:line="360" w:lineRule="auto"/>
              <w:jc w:val="center"/>
              <w:rPr>
                <w:rFonts w:hint="eastAsia" w:ascii="宋体" w:hAnsi="宋体" w:eastAsia="宋体" w:cs="宋体"/>
                <w:szCs w:val="21"/>
              </w:rPr>
            </w:pPr>
          </w:p>
        </w:tc>
      </w:tr>
      <w:tr w14:paraId="1358E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802" w:type="dxa"/>
            <w:vAlign w:val="center"/>
          </w:tcPr>
          <w:p w14:paraId="2415BF1A">
            <w:pPr>
              <w:spacing w:line="360" w:lineRule="auto"/>
              <w:jc w:val="center"/>
              <w:rPr>
                <w:rFonts w:hint="eastAsia" w:ascii="宋体" w:hAnsi="宋体" w:eastAsia="宋体" w:cs="宋体"/>
                <w:szCs w:val="21"/>
              </w:rPr>
            </w:pPr>
            <w:r>
              <w:rPr>
                <w:rFonts w:hint="eastAsia" w:ascii="宋体" w:hAnsi="宋体" w:eastAsia="宋体" w:cs="宋体"/>
                <w:szCs w:val="21"/>
              </w:rPr>
              <w:t>6</w:t>
            </w:r>
          </w:p>
        </w:tc>
        <w:tc>
          <w:tcPr>
            <w:tcW w:w="1142" w:type="dxa"/>
            <w:vAlign w:val="center"/>
          </w:tcPr>
          <w:p w14:paraId="32D247C2">
            <w:pPr>
              <w:spacing w:line="360" w:lineRule="auto"/>
              <w:jc w:val="center"/>
              <w:rPr>
                <w:rFonts w:hint="eastAsia" w:ascii="宋体" w:hAnsi="宋体" w:eastAsia="宋体" w:cs="宋体"/>
                <w:szCs w:val="21"/>
              </w:rPr>
            </w:pPr>
          </w:p>
        </w:tc>
        <w:tc>
          <w:tcPr>
            <w:tcW w:w="2420" w:type="dxa"/>
            <w:vAlign w:val="center"/>
          </w:tcPr>
          <w:p w14:paraId="1EE4F55B">
            <w:pPr>
              <w:spacing w:line="360" w:lineRule="auto"/>
              <w:jc w:val="center"/>
              <w:rPr>
                <w:rFonts w:hint="eastAsia" w:ascii="宋体" w:hAnsi="宋体" w:eastAsia="宋体" w:cs="宋体"/>
                <w:szCs w:val="21"/>
              </w:rPr>
            </w:pPr>
          </w:p>
        </w:tc>
        <w:tc>
          <w:tcPr>
            <w:tcW w:w="1316" w:type="dxa"/>
            <w:vAlign w:val="center"/>
          </w:tcPr>
          <w:p w14:paraId="0F59D815">
            <w:pPr>
              <w:spacing w:line="360" w:lineRule="auto"/>
              <w:jc w:val="center"/>
              <w:rPr>
                <w:rFonts w:hint="eastAsia" w:ascii="宋体" w:hAnsi="宋体" w:eastAsia="宋体" w:cs="宋体"/>
                <w:szCs w:val="21"/>
              </w:rPr>
            </w:pPr>
          </w:p>
        </w:tc>
        <w:tc>
          <w:tcPr>
            <w:tcW w:w="1094" w:type="dxa"/>
            <w:vAlign w:val="center"/>
          </w:tcPr>
          <w:p w14:paraId="65A5123F">
            <w:pPr>
              <w:spacing w:line="360" w:lineRule="auto"/>
              <w:jc w:val="center"/>
              <w:rPr>
                <w:rFonts w:hint="eastAsia" w:ascii="宋体" w:hAnsi="宋体" w:eastAsia="宋体" w:cs="宋体"/>
                <w:szCs w:val="21"/>
              </w:rPr>
            </w:pPr>
          </w:p>
        </w:tc>
        <w:tc>
          <w:tcPr>
            <w:tcW w:w="1748" w:type="dxa"/>
            <w:vAlign w:val="center"/>
          </w:tcPr>
          <w:p w14:paraId="587567C4">
            <w:pPr>
              <w:spacing w:line="360" w:lineRule="auto"/>
              <w:jc w:val="center"/>
              <w:rPr>
                <w:rFonts w:hint="eastAsia" w:ascii="宋体" w:hAnsi="宋体" w:eastAsia="宋体" w:cs="宋体"/>
                <w:szCs w:val="21"/>
              </w:rPr>
            </w:pPr>
          </w:p>
        </w:tc>
      </w:tr>
      <w:tr w14:paraId="336CE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802" w:type="dxa"/>
            <w:vAlign w:val="center"/>
          </w:tcPr>
          <w:p w14:paraId="62D07176">
            <w:pPr>
              <w:spacing w:line="360" w:lineRule="auto"/>
              <w:jc w:val="center"/>
              <w:rPr>
                <w:rFonts w:hint="eastAsia" w:ascii="宋体" w:hAnsi="宋体" w:eastAsia="宋体" w:cs="宋体"/>
                <w:szCs w:val="21"/>
              </w:rPr>
            </w:pPr>
            <w:r>
              <w:rPr>
                <w:rFonts w:hint="eastAsia" w:ascii="宋体" w:hAnsi="宋体" w:eastAsia="宋体" w:cs="宋体"/>
                <w:szCs w:val="21"/>
              </w:rPr>
              <w:t>...</w:t>
            </w:r>
          </w:p>
        </w:tc>
        <w:tc>
          <w:tcPr>
            <w:tcW w:w="1142" w:type="dxa"/>
            <w:vAlign w:val="center"/>
          </w:tcPr>
          <w:p w14:paraId="742D53B0">
            <w:pPr>
              <w:spacing w:line="360" w:lineRule="auto"/>
              <w:jc w:val="center"/>
              <w:rPr>
                <w:rFonts w:hint="eastAsia" w:ascii="宋体" w:hAnsi="宋体" w:eastAsia="宋体" w:cs="宋体"/>
                <w:szCs w:val="21"/>
              </w:rPr>
            </w:pPr>
            <w:r>
              <w:rPr>
                <w:rFonts w:hint="eastAsia" w:ascii="宋体" w:hAnsi="宋体" w:eastAsia="宋体" w:cs="宋体"/>
                <w:szCs w:val="21"/>
              </w:rPr>
              <w:t>...</w:t>
            </w:r>
          </w:p>
        </w:tc>
        <w:tc>
          <w:tcPr>
            <w:tcW w:w="2420" w:type="dxa"/>
            <w:vAlign w:val="center"/>
          </w:tcPr>
          <w:p w14:paraId="0DFFE0A0">
            <w:pPr>
              <w:spacing w:line="360" w:lineRule="auto"/>
              <w:jc w:val="center"/>
              <w:rPr>
                <w:rFonts w:hint="eastAsia" w:ascii="宋体" w:hAnsi="宋体" w:eastAsia="宋体" w:cs="宋体"/>
                <w:szCs w:val="21"/>
              </w:rPr>
            </w:pPr>
            <w:r>
              <w:rPr>
                <w:rFonts w:hint="eastAsia" w:ascii="宋体" w:hAnsi="宋体" w:eastAsia="宋体" w:cs="宋体"/>
                <w:szCs w:val="21"/>
              </w:rPr>
              <w:t>...</w:t>
            </w:r>
          </w:p>
        </w:tc>
        <w:tc>
          <w:tcPr>
            <w:tcW w:w="1316" w:type="dxa"/>
            <w:vAlign w:val="center"/>
          </w:tcPr>
          <w:p w14:paraId="4A3B57B3">
            <w:pPr>
              <w:spacing w:line="360" w:lineRule="auto"/>
              <w:jc w:val="center"/>
              <w:rPr>
                <w:rFonts w:hint="eastAsia" w:ascii="宋体" w:hAnsi="宋体" w:eastAsia="宋体" w:cs="宋体"/>
                <w:szCs w:val="21"/>
              </w:rPr>
            </w:pPr>
            <w:r>
              <w:rPr>
                <w:rFonts w:hint="eastAsia" w:ascii="宋体" w:hAnsi="宋体" w:eastAsia="宋体" w:cs="宋体"/>
                <w:szCs w:val="21"/>
              </w:rPr>
              <w:t>...</w:t>
            </w:r>
          </w:p>
        </w:tc>
        <w:tc>
          <w:tcPr>
            <w:tcW w:w="1094" w:type="dxa"/>
            <w:vAlign w:val="center"/>
          </w:tcPr>
          <w:p w14:paraId="60F366E8">
            <w:pPr>
              <w:spacing w:line="360" w:lineRule="auto"/>
              <w:jc w:val="center"/>
              <w:rPr>
                <w:rFonts w:hint="eastAsia" w:ascii="宋体" w:hAnsi="宋体" w:eastAsia="宋体" w:cs="宋体"/>
                <w:szCs w:val="21"/>
              </w:rPr>
            </w:pPr>
            <w:r>
              <w:rPr>
                <w:rFonts w:hint="eastAsia" w:ascii="宋体" w:hAnsi="宋体" w:eastAsia="宋体" w:cs="宋体"/>
                <w:szCs w:val="21"/>
              </w:rPr>
              <w:t>...</w:t>
            </w:r>
          </w:p>
        </w:tc>
        <w:tc>
          <w:tcPr>
            <w:tcW w:w="1748" w:type="dxa"/>
            <w:vAlign w:val="center"/>
          </w:tcPr>
          <w:p w14:paraId="1AD3F0A7">
            <w:pPr>
              <w:spacing w:line="360" w:lineRule="auto"/>
              <w:jc w:val="center"/>
              <w:rPr>
                <w:rFonts w:hint="eastAsia" w:ascii="宋体" w:hAnsi="宋体" w:eastAsia="宋体" w:cs="宋体"/>
                <w:szCs w:val="21"/>
              </w:rPr>
            </w:pPr>
            <w:r>
              <w:rPr>
                <w:rFonts w:hint="eastAsia" w:ascii="宋体" w:hAnsi="宋体" w:eastAsia="宋体" w:cs="宋体"/>
                <w:szCs w:val="21"/>
              </w:rPr>
              <w:t>...</w:t>
            </w:r>
          </w:p>
        </w:tc>
      </w:tr>
      <w:tr w14:paraId="52CAC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0" w:hRule="atLeast"/>
        </w:trPr>
        <w:tc>
          <w:tcPr>
            <w:tcW w:w="8522" w:type="dxa"/>
            <w:gridSpan w:val="6"/>
            <w:vAlign w:val="center"/>
          </w:tcPr>
          <w:p w14:paraId="233F15EE">
            <w:pPr>
              <w:spacing w:line="360" w:lineRule="auto"/>
              <w:jc w:val="left"/>
              <w:rPr>
                <w:rFonts w:hint="eastAsia" w:ascii="宋体" w:hAnsi="宋体" w:eastAsia="宋体" w:cs="宋体"/>
                <w:szCs w:val="21"/>
              </w:rPr>
            </w:pPr>
            <w:r>
              <w:rPr>
                <w:rFonts w:hint="eastAsia" w:ascii="宋体" w:hAnsi="宋体" w:eastAsia="宋体" w:cs="宋体"/>
                <w:szCs w:val="21"/>
              </w:rPr>
              <w:t>单位意见：</w:t>
            </w:r>
          </w:p>
          <w:p w14:paraId="7FE585D8">
            <w:pPr>
              <w:spacing w:line="360" w:lineRule="auto"/>
              <w:rPr>
                <w:rFonts w:hint="eastAsia" w:ascii="黑体" w:hAnsi="黑体" w:eastAsia="黑体" w:cs="黑体"/>
                <w:b/>
                <w:bCs/>
                <w:color w:val="FF0000"/>
                <w:sz w:val="28"/>
                <w:szCs w:val="28"/>
              </w:rPr>
            </w:pPr>
            <w:r>
              <w:rPr>
                <w:rFonts w:hint="eastAsia" w:ascii="黑体" w:hAnsi="黑体" w:eastAsia="黑体" w:cs="黑体"/>
                <w:b/>
                <w:bCs/>
                <w:color w:val="FF0000"/>
                <w:sz w:val="28"/>
                <w:szCs w:val="28"/>
                <w:lang w:eastAsia="zh-CN"/>
              </w:rPr>
              <w:t>（</w:t>
            </w:r>
            <w:r>
              <w:rPr>
                <w:rFonts w:hint="eastAsia" w:ascii="黑体" w:hAnsi="黑体" w:eastAsia="黑体" w:cs="黑体"/>
                <w:b/>
                <w:bCs/>
                <w:color w:val="FF0000"/>
                <w:sz w:val="28"/>
                <w:szCs w:val="28"/>
                <w:lang w:val="en-US" w:eastAsia="zh-CN"/>
              </w:rPr>
              <w:t>此处请填单位意见，填写后请删除此条红色文字提示</w:t>
            </w:r>
            <w:r>
              <w:rPr>
                <w:rFonts w:hint="eastAsia" w:ascii="黑体" w:hAnsi="黑体" w:eastAsia="黑体" w:cs="黑体"/>
                <w:b/>
                <w:bCs/>
                <w:color w:val="FF0000"/>
                <w:sz w:val="28"/>
                <w:szCs w:val="28"/>
                <w:lang w:eastAsia="zh-CN"/>
              </w:rPr>
              <w:t>）</w:t>
            </w:r>
          </w:p>
          <w:p w14:paraId="473B7C45">
            <w:pPr>
              <w:spacing w:line="360" w:lineRule="auto"/>
              <w:rPr>
                <w:rFonts w:hint="eastAsia" w:ascii="宋体" w:hAnsi="宋体" w:eastAsia="宋体" w:cs="宋体"/>
                <w:szCs w:val="21"/>
              </w:rPr>
            </w:pPr>
          </w:p>
          <w:p w14:paraId="21FAAF55">
            <w:pPr>
              <w:spacing w:line="360" w:lineRule="auto"/>
              <w:ind w:firstLine="4620" w:firstLineChars="2200"/>
              <w:rPr>
                <w:rFonts w:hint="eastAsia" w:ascii="宋体" w:hAnsi="宋体" w:eastAsia="宋体" w:cs="宋体"/>
                <w:szCs w:val="21"/>
                <w:lang w:eastAsia="zh-CN"/>
              </w:rPr>
            </w:pPr>
            <w:r>
              <w:rPr>
                <w:rFonts w:hint="eastAsia" w:ascii="宋体" w:hAnsi="宋体" w:eastAsia="宋体" w:cs="宋体"/>
                <w:szCs w:val="21"/>
                <w:lang w:val="en-US" w:eastAsia="zh-CN"/>
              </w:rPr>
              <w:t>单位名称</w:t>
            </w:r>
            <w:r>
              <w:rPr>
                <w:rFonts w:hint="eastAsia" w:ascii="宋体" w:hAnsi="宋体" w:eastAsia="宋体" w:cs="宋体"/>
                <w:szCs w:val="21"/>
              </w:rPr>
              <w:t>：</w:t>
            </w:r>
            <w:r>
              <w:rPr>
                <w:rFonts w:hint="eastAsia" w:ascii="宋体" w:hAnsi="宋体" w:eastAsia="宋体" w:cs="宋体"/>
                <w:szCs w:val="21"/>
                <w:lang w:val="en-US" w:eastAsia="zh-CN"/>
              </w:rPr>
              <w:t>*******</w:t>
            </w:r>
            <w:r>
              <w:rPr>
                <w:rFonts w:hint="eastAsia" w:ascii="宋体" w:hAnsi="宋体" w:eastAsia="宋体" w:cs="宋体"/>
                <w:szCs w:val="21"/>
                <w:lang w:eastAsia="zh-CN"/>
              </w:rPr>
              <w:t>（</w:t>
            </w:r>
            <w:r>
              <w:rPr>
                <w:rFonts w:hint="eastAsia" w:ascii="宋体" w:hAnsi="宋体" w:eastAsia="宋体" w:cs="宋体"/>
                <w:szCs w:val="21"/>
                <w:lang w:val="en-US" w:eastAsia="zh-CN"/>
              </w:rPr>
              <w:t>盖章</w:t>
            </w:r>
            <w:r>
              <w:rPr>
                <w:rFonts w:hint="eastAsia" w:ascii="宋体" w:hAnsi="宋体" w:eastAsia="宋体" w:cs="宋体"/>
                <w:szCs w:val="21"/>
                <w:lang w:eastAsia="zh-CN"/>
              </w:rPr>
              <w:t>）</w:t>
            </w:r>
          </w:p>
          <w:p w14:paraId="25C65814">
            <w:pPr>
              <w:spacing w:line="360" w:lineRule="auto"/>
              <w:rPr>
                <w:rFonts w:hint="eastAsia" w:ascii="宋体" w:hAnsi="宋体" w:eastAsia="宋体" w:cs="宋体"/>
                <w:szCs w:val="21"/>
              </w:rPr>
            </w:pPr>
            <w:r>
              <w:rPr>
                <w:rFonts w:hint="eastAsia" w:ascii="宋体" w:hAnsi="宋体" w:eastAsia="宋体" w:cs="宋体"/>
                <w:szCs w:val="21"/>
              </w:rPr>
              <w:t xml:space="preserve">                                          </w:t>
            </w:r>
            <w:r>
              <w:rPr>
                <w:rFonts w:hint="eastAsia" w:ascii="宋体" w:hAnsi="宋体" w:eastAsia="宋体" w:cs="宋体"/>
                <w:szCs w:val="21"/>
                <w:lang w:val="en-US" w:eastAsia="zh-CN"/>
              </w:rPr>
              <w:t xml:space="preserve"> </w:t>
            </w:r>
            <w:r>
              <w:rPr>
                <w:rFonts w:hint="eastAsia" w:ascii="宋体" w:hAnsi="宋体" w:eastAsia="宋体" w:cs="宋体"/>
                <w:szCs w:val="21"/>
              </w:rPr>
              <w:t xml:space="preserve"> 日期：</w:t>
            </w:r>
          </w:p>
        </w:tc>
      </w:tr>
    </w:tbl>
    <w:p w14:paraId="3F9A6C39">
      <w:pPr>
        <w:jc w:val="center"/>
        <w:rPr>
          <w:rFonts w:hint="eastAsia" w:ascii="黑体" w:hAnsi="黑体" w:eastAsia="黑体" w:cs="黑体"/>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embedSystemFonts/>
  <w:bordersDoNotSurroundHeader w:val="1"/>
  <w:bordersDoNotSurroundFooter w:val="1"/>
  <w:hideSpelling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F7597"/>
    <w:rsid w:val="077F1687"/>
    <w:rsid w:val="0C9920F0"/>
    <w:rsid w:val="15BD1974"/>
    <w:rsid w:val="162F0A5C"/>
    <w:rsid w:val="1DBB50B9"/>
    <w:rsid w:val="222B7A67"/>
    <w:rsid w:val="2F1217E0"/>
    <w:rsid w:val="40364D05"/>
    <w:rsid w:val="424B67F4"/>
    <w:rsid w:val="44AC2A30"/>
    <w:rsid w:val="4AF96D7B"/>
    <w:rsid w:val="56834A4B"/>
    <w:rsid w:val="5CA22CB8"/>
    <w:rsid w:val="5F0737E8"/>
    <w:rsid w:val="60BC2D22"/>
    <w:rsid w:val="735B1E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99"/>
    <w:pPr>
      <w:tabs>
        <w:tab w:val="center" w:pos="4153"/>
        <w:tab w:val="right" w:pos="8306"/>
      </w:tabs>
      <w:snapToGrid w:val="0"/>
      <w:jc w:val="left"/>
    </w:pPr>
    <w:rPr>
      <w:sz w:val="18"/>
    </w:rPr>
  </w:style>
  <w:style w:type="paragraph" w:styleId="4">
    <w:name w:val="header"/>
    <w:basedOn w:val="1"/>
    <w:qFormat/>
    <w:uiPriority w:val="99"/>
    <w:pPr>
      <w:pBdr>
        <w:bottom w:val="single" w:color="auto" w:sz="6" w:space="1"/>
      </w:pBdr>
      <w:tabs>
        <w:tab w:val="center" w:pos="4153"/>
        <w:tab w:val="right" w:pos="8306"/>
      </w:tabs>
      <w:snapToGrid w:val="0"/>
      <w:jc w:val="center"/>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8">
    <w:name w:val="List Paragraph"/>
    <w:basedOn w:val="1"/>
    <w:qFormat/>
    <w:uiPriority w:val="34"/>
    <w:pPr>
      <w:ind w:firstLine="420" w:firstLineChars="200"/>
    </w:pPr>
    <w:rPr>
      <w:rFonts w:ascii="等线" w:hAnsi="等线" w:eastAsia="等线" w:cs="Times New Roman"/>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896</Words>
  <Characters>926</Characters>
  <Lines>58</Lines>
  <Paragraphs>45</Paragraphs>
  <TotalTime>7</TotalTime>
  <ScaleCrop>false</ScaleCrop>
  <LinksUpToDate>false</LinksUpToDate>
  <CharactersWithSpaces>975</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2026-01-14T07:00:00Z</dcterms:created>
  <dc:creator>黄正华</dc:creator>
  <cp:lastModifiedBy>黄正华</cp:lastModifiedBy>
  <dcterms:modified xsi:type="dcterms:W3CDTF">2026-01-21T00:27:41Z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5FB2C3BA675049BCB8EE648CE93C6373_13</vt:lpwstr>
  </property>
  <property fmtid="{D5CDD505-2E9C-101B-9397-08002B2CF9AE}" pid="4" name="KSOTemplateDocerSaveRecord">
    <vt:lpwstr>eyJoZGlkIjoiZGIyZGE5M2Y3Mzc4YjhkNTlmOGJhZGZlZjc5MmI4MGIiLCJ1c2VySWQiOiI0NjA5MzcxNjIifQ==</vt:lpwstr>
  </property>
</Properties>
</file>